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51F" w:rsidRPr="007D74CE" w:rsidRDefault="00C3451F" w:rsidP="00C3451F">
      <w:pPr>
        <w:pStyle w:val="a4"/>
        <w:rPr>
          <w:rFonts w:eastAsiaTheme="minorEastAsia" w:cs="Arial"/>
          <w:bCs/>
          <w:sz w:val="22"/>
          <w:lang w:eastAsia="zh-CN"/>
        </w:rPr>
      </w:pPr>
      <w:r w:rsidRPr="004F2533">
        <w:rPr>
          <w:sz w:val="22"/>
          <w:szCs w:val="22"/>
        </w:rPr>
        <w:t xml:space="preserve">3GPP </w:t>
      </w:r>
      <w:r>
        <w:rPr>
          <w:sz w:val="22"/>
          <w:szCs w:val="22"/>
        </w:rPr>
        <w:t xml:space="preserve">TSG-RAN </w:t>
      </w:r>
      <w:r w:rsidRPr="004F2533">
        <w:rPr>
          <w:sz w:val="22"/>
          <w:szCs w:val="22"/>
        </w:rPr>
        <w:t>WG2 NR Ad Hoc #2</w:t>
      </w:r>
      <w:r w:rsidRPr="00EC289F">
        <w:rPr>
          <w:rFonts w:cs="Arial"/>
          <w:bCs/>
          <w:sz w:val="22"/>
        </w:rPr>
        <w:tab/>
      </w:r>
      <w:r w:rsidRPr="00EC289F">
        <w:rPr>
          <w:rFonts w:cs="Arial"/>
          <w:bCs/>
          <w:sz w:val="22"/>
        </w:rPr>
        <w:tab/>
      </w:r>
      <w:r w:rsidRPr="00D506A6">
        <w:rPr>
          <w:rFonts w:cs="Arial"/>
          <w:bCs/>
          <w:sz w:val="22"/>
        </w:rPr>
        <w:t>R2-170706</w:t>
      </w:r>
      <w:r>
        <w:rPr>
          <w:rFonts w:cs="Arial"/>
          <w:bCs/>
          <w:sz w:val="22"/>
        </w:rPr>
        <w:t>4</w:t>
      </w:r>
    </w:p>
    <w:p w:rsidR="00C3451F" w:rsidRPr="006D6782" w:rsidRDefault="00C3451F" w:rsidP="00C3451F">
      <w:pPr>
        <w:pStyle w:val="a4"/>
        <w:rPr>
          <w:rFonts w:cs="Arial"/>
          <w:bCs/>
          <w:sz w:val="22"/>
        </w:rPr>
      </w:pPr>
      <w:r w:rsidRPr="004F2533">
        <w:rPr>
          <w:sz w:val="22"/>
          <w:szCs w:val="22"/>
        </w:rPr>
        <w:t>Qingdao</w:t>
      </w:r>
      <w:r w:rsidRPr="004F2533">
        <w:rPr>
          <w:rFonts w:hint="eastAsia"/>
          <w:sz w:val="22"/>
          <w:szCs w:val="22"/>
        </w:rPr>
        <w:t xml:space="preserve">, China, 27th </w:t>
      </w:r>
      <w:r w:rsidRPr="004F2533">
        <w:rPr>
          <w:sz w:val="22"/>
          <w:szCs w:val="22"/>
        </w:rPr>
        <w:t xml:space="preserve">- </w:t>
      </w:r>
      <w:r w:rsidRPr="004F2533">
        <w:rPr>
          <w:rFonts w:hint="eastAsia"/>
          <w:sz w:val="22"/>
          <w:szCs w:val="22"/>
        </w:rPr>
        <w:t>29</w:t>
      </w:r>
      <w:r w:rsidRPr="004F2533">
        <w:rPr>
          <w:sz w:val="22"/>
          <w:szCs w:val="22"/>
        </w:rPr>
        <w:t>th June 201</w:t>
      </w:r>
      <w:r w:rsidRPr="004F2533">
        <w:rPr>
          <w:rFonts w:hint="eastAsia"/>
          <w:sz w:val="22"/>
          <w:szCs w:val="22"/>
        </w:rPr>
        <w:t>7</w:t>
      </w:r>
      <w:r w:rsidRPr="004F2533">
        <w:rPr>
          <w:rFonts w:hint="eastAsia"/>
          <w:sz w:val="22"/>
          <w:szCs w:val="22"/>
        </w:rPr>
        <w:tab/>
      </w:r>
      <w:r>
        <w:rPr>
          <w:rFonts w:eastAsia="宋体" w:hint="eastAsia"/>
          <w:sz w:val="22"/>
          <w:lang w:eastAsia="zh-CN"/>
        </w:rPr>
        <w:tab/>
      </w:r>
      <w:r>
        <w:rPr>
          <w:rFonts w:cs="Arial"/>
          <w:bCs/>
          <w:sz w:val="22"/>
        </w:rPr>
        <w:t xml:space="preserve">(revised </w:t>
      </w:r>
      <w:r w:rsidRPr="00C3451F">
        <w:rPr>
          <w:rFonts w:cs="Arial"/>
          <w:bCs/>
          <w:sz w:val="22"/>
        </w:rPr>
        <w:t>R2-1704575</w:t>
      </w:r>
      <w:r>
        <w:rPr>
          <w:rFonts w:cs="Arial"/>
          <w:bCs/>
          <w:sz w:val="22"/>
        </w:rPr>
        <w:t>)</w:t>
      </w:r>
    </w:p>
    <w:p w:rsidR="00EC289F" w:rsidRPr="00C3451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C6A38" w:rsidRPr="00AC6A38">
        <w:rPr>
          <w:lang w:eastAsia="ja-JP"/>
        </w:rPr>
        <w:t xml:space="preserve">BSR </w:t>
      </w:r>
      <w:r w:rsidR="00D25DD5">
        <w:rPr>
          <w:lang w:eastAsia="ja-JP"/>
        </w:rPr>
        <w:t xml:space="preserve">trigger </w:t>
      </w:r>
      <w:r w:rsidR="003021E1">
        <w:rPr>
          <w:lang w:eastAsia="ja-JP"/>
        </w:rPr>
        <w:t xml:space="preserve">due to </w:t>
      </w:r>
      <w:proofErr w:type="spellStart"/>
      <w:r w:rsidR="003021E1">
        <w:rPr>
          <w:lang w:eastAsia="ja-JP"/>
        </w:rPr>
        <w:t>QoS</w:t>
      </w:r>
      <w:proofErr w:type="spellEnd"/>
      <w:r w:rsidR="00D25DD5">
        <w:rPr>
          <w:lang w:eastAsia="ja-JP"/>
        </w:rPr>
        <w:t xml:space="preserve"> flow </w:t>
      </w:r>
      <w:r w:rsidR="00AC6A38" w:rsidRPr="00AC6A38">
        <w:rPr>
          <w:lang w:eastAsia="ja-JP"/>
        </w:rPr>
        <w:t>in NR</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881C1E" w:rsidRPr="00881C1E">
        <w:t>10.3.1.6</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952A7F" w:rsidRPr="008C02CB" w:rsidRDefault="009E0662" w:rsidP="003021E1">
      <w:pPr>
        <w:jc w:val="both"/>
        <w:rPr>
          <w:rFonts w:eastAsiaTheme="minorEastAsia"/>
          <w:szCs w:val="20"/>
          <w:lang w:eastAsia="zh-CN"/>
        </w:rPr>
      </w:pPr>
      <w:r>
        <w:rPr>
          <w:rFonts w:eastAsiaTheme="minorEastAsia"/>
          <w:szCs w:val="20"/>
          <w:lang w:val="en-GB" w:eastAsia="zh-CN"/>
        </w:rPr>
        <w:t xml:space="preserve">After </w:t>
      </w:r>
      <w:r w:rsidR="00D25DD5">
        <w:rPr>
          <w:rFonts w:eastAsiaTheme="minorEastAsia" w:hint="eastAsia"/>
          <w:szCs w:val="20"/>
          <w:lang w:eastAsia="zh-CN"/>
        </w:rPr>
        <w:t xml:space="preserve">the RAN </w:t>
      </w:r>
      <w:r w:rsidR="00D25DD5">
        <w:rPr>
          <w:rFonts w:eastAsiaTheme="minorEastAsia"/>
          <w:szCs w:val="20"/>
          <w:lang w:eastAsia="zh-CN"/>
        </w:rPr>
        <w:t>9</w:t>
      </w:r>
      <w:r>
        <w:rPr>
          <w:rFonts w:eastAsiaTheme="minorEastAsia"/>
          <w:szCs w:val="20"/>
          <w:lang w:eastAsia="zh-CN"/>
        </w:rPr>
        <w:t xml:space="preserve">8 </w:t>
      </w:r>
      <w:r w:rsidR="00D25DD5">
        <w:rPr>
          <w:rFonts w:eastAsiaTheme="minorEastAsia" w:hint="eastAsia"/>
          <w:szCs w:val="20"/>
          <w:lang w:eastAsia="zh-CN"/>
        </w:rPr>
        <w:t xml:space="preserve">meeting, </w:t>
      </w:r>
      <w:r w:rsidR="003021E1">
        <w:rPr>
          <w:rFonts w:eastAsiaTheme="minorEastAsia"/>
          <w:szCs w:val="20"/>
          <w:lang w:eastAsia="zh-CN"/>
        </w:rPr>
        <w:t xml:space="preserve">one email discussion was left for the BSR trigger. There are there cases for BSR trigger due to </w:t>
      </w:r>
      <w:proofErr w:type="spellStart"/>
      <w:r w:rsidR="003021E1">
        <w:rPr>
          <w:rFonts w:eastAsiaTheme="minorEastAsia"/>
          <w:szCs w:val="20"/>
          <w:lang w:eastAsia="zh-CN"/>
        </w:rPr>
        <w:t>QoS</w:t>
      </w:r>
      <w:proofErr w:type="spellEnd"/>
      <w:r w:rsidR="003021E1">
        <w:rPr>
          <w:rFonts w:eastAsiaTheme="minorEastAsia"/>
          <w:szCs w:val="20"/>
          <w:lang w:eastAsia="zh-CN"/>
        </w:rPr>
        <w:t xml:space="preserve"> flow in NR. </w:t>
      </w:r>
      <w:r w:rsidR="008C02CB" w:rsidRPr="00FB767F">
        <w:rPr>
          <w:rFonts w:eastAsiaTheme="minorEastAsia" w:hint="eastAsia"/>
          <w:szCs w:val="20"/>
          <w:lang w:eastAsia="zh-CN"/>
        </w:rPr>
        <w:t>In</w:t>
      </w:r>
      <w:r w:rsidR="008C02CB">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451047" w:rsidRPr="000C3635">
        <w:rPr>
          <w:rFonts w:eastAsiaTheme="minorEastAsia"/>
          <w:szCs w:val="20"/>
          <w:lang w:eastAsia="zh-CN"/>
        </w:rPr>
        <w:t xml:space="preserve"> </w:t>
      </w:r>
      <w:r w:rsidR="003021E1">
        <w:rPr>
          <w:rFonts w:eastAsiaTheme="minorEastAsia"/>
          <w:szCs w:val="20"/>
          <w:lang w:eastAsia="zh-CN"/>
        </w:rPr>
        <w:t xml:space="preserve">the rational of </w:t>
      </w:r>
      <w:r w:rsidR="00D25DD5" w:rsidRPr="000C3635">
        <w:rPr>
          <w:rFonts w:eastAsiaTheme="minorEastAsia"/>
          <w:szCs w:val="20"/>
          <w:lang w:eastAsia="zh-CN"/>
        </w:rPr>
        <w:t xml:space="preserve">BSR trigger for </w:t>
      </w:r>
      <w:proofErr w:type="spellStart"/>
      <w:r w:rsidR="00D25DD5" w:rsidRPr="000C3635">
        <w:rPr>
          <w:rFonts w:eastAsiaTheme="minorEastAsia"/>
          <w:szCs w:val="20"/>
          <w:lang w:eastAsia="zh-CN"/>
        </w:rPr>
        <w:t>Qo</w:t>
      </w:r>
      <w:r w:rsidR="00B675CA">
        <w:rPr>
          <w:rFonts w:eastAsiaTheme="minorEastAsia"/>
          <w:szCs w:val="20"/>
          <w:lang w:eastAsia="zh-CN"/>
        </w:rPr>
        <w:t>S</w:t>
      </w:r>
      <w:proofErr w:type="spellEnd"/>
      <w:r w:rsidR="00D25DD5" w:rsidRPr="000C3635">
        <w:rPr>
          <w:rFonts w:eastAsiaTheme="minorEastAsia"/>
          <w:szCs w:val="20"/>
          <w:lang w:eastAsia="zh-CN"/>
        </w:rPr>
        <w:t xml:space="preserve"> flow in NR</w:t>
      </w:r>
      <w:r w:rsidR="008C02CB">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C6A38" w:rsidRPr="0017084F" w:rsidRDefault="00AC6A38" w:rsidP="00AC6A38">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 xml:space="preserve">The BSR trigger </w:t>
      </w:r>
      <w:r w:rsidR="003021E1">
        <w:rPr>
          <w:rFonts w:eastAsia="宋体" w:cs="Times New Roman"/>
          <w:b w:val="0"/>
          <w:sz w:val="32"/>
          <w:szCs w:val="20"/>
          <w:lang w:val="en-GB"/>
        </w:rPr>
        <w:t>due to</w:t>
      </w:r>
      <w:r w:rsidR="00D25DD5">
        <w:rPr>
          <w:rFonts w:eastAsia="宋体" w:cs="Times New Roman"/>
          <w:b w:val="0"/>
          <w:sz w:val="32"/>
          <w:szCs w:val="20"/>
          <w:lang w:val="en-GB"/>
        </w:rPr>
        <w:t xml:space="preserve"> </w:t>
      </w:r>
      <w:proofErr w:type="spellStart"/>
      <w:r w:rsidR="00D25DD5">
        <w:rPr>
          <w:rFonts w:eastAsia="宋体" w:cs="Times New Roman"/>
          <w:b w:val="0"/>
          <w:sz w:val="32"/>
          <w:szCs w:val="20"/>
          <w:lang w:val="en-GB"/>
        </w:rPr>
        <w:t>Qos</w:t>
      </w:r>
      <w:proofErr w:type="spellEnd"/>
      <w:r w:rsidR="00D25DD5">
        <w:rPr>
          <w:rFonts w:eastAsia="宋体" w:cs="Times New Roman"/>
          <w:b w:val="0"/>
          <w:sz w:val="32"/>
          <w:szCs w:val="20"/>
          <w:lang w:val="en-GB"/>
        </w:rPr>
        <w:t xml:space="preserve"> flow </w:t>
      </w:r>
      <w:r w:rsidR="00D25DD5" w:rsidRPr="0017084F">
        <w:rPr>
          <w:rFonts w:eastAsia="宋体" w:cs="Times New Roman"/>
          <w:b w:val="0"/>
          <w:sz w:val="32"/>
          <w:szCs w:val="20"/>
          <w:lang w:val="en-GB"/>
        </w:rPr>
        <w:t xml:space="preserve">  </w:t>
      </w:r>
    </w:p>
    <w:p w:rsidR="003021E1" w:rsidRDefault="003021E1" w:rsidP="007A3196">
      <w:pPr>
        <w:jc w:val="both"/>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here </w:t>
      </w:r>
      <w:r>
        <w:rPr>
          <w:rFonts w:eastAsiaTheme="minorEastAsia"/>
          <w:lang w:val="en-GB" w:eastAsia="zh-CN"/>
        </w:rPr>
        <w:t xml:space="preserve">are three cases for BSR trigger due to </w:t>
      </w:r>
      <w:proofErr w:type="spellStart"/>
      <w:r>
        <w:rPr>
          <w:rFonts w:eastAsiaTheme="minorEastAsia"/>
          <w:lang w:val="en-GB" w:eastAsia="zh-CN"/>
        </w:rPr>
        <w:t>Qos</w:t>
      </w:r>
      <w:proofErr w:type="spellEnd"/>
      <w:r>
        <w:rPr>
          <w:rFonts w:eastAsiaTheme="minorEastAsia"/>
          <w:lang w:val="en-GB" w:eastAsia="zh-CN"/>
        </w:rPr>
        <w:t xml:space="preserve"> flow in NR</w:t>
      </w:r>
    </w:p>
    <w:p w:rsidR="00D25DD5" w:rsidRPr="00B71BDC" w:rsidRDefault="003021E1" w:rsidP="00E672D3">
      <w:pPr>
        <w:pStyle w:val="a0"/>
        <w:rPr>
          <w:rFonts w:eastAsiaTheme="minorEastAsia"/>
          <w:b/>
          <w:lang w:val="en-GB" w:eastAsia="zh-CN"/>
        </w:rPr>
      </w:pPr>
      <w:r>
        <w:rPr>
          <w:rFonts w:eastAsiaTheme="minorEastAsia"/>
          <w:b/>
          <w:lang w:val="en-GB" w:eastAsia="zh-CN"/>
        </w:rPr>
        <w:t>Case</w:t>
      </w:r>
      <w:r w:rsidR="00695D7A" w:rsidRPr="00B71BDC">
        <w:rPr>
          <w:rFonts w:eastAsiaTheme="minorEastAsia"/>
          <w:b/>
          <w:lang w:val="en-GB" w:eastAsia="zh-CN"/>
        </w:rPr>
        <w:t xml:space="preserve"> 1</w:t>
      </w:r>
      <w:r w:rsidR="00B675CA" w:rsidRPr="00B675CA">
        <w:rPr>
          <w:rFonts w:eastAsiaTheme="minorEastAsia"/>
          <w:b/>
          <w:lang w:val="en-GB" w:eastAsia="zh-CN"/>
        </w:rPr>
        <w:t>: The</w:t>
      </w:r>
      <w:r w:rsidR="00695D7A" w:rsidRPr="00B71BDC">
        <w:rPr>
          <w:rFonts w:eastAsiaTheme="minorEastAsia"/>
          <w:b/>
          <w:lang w:val="en-GB" w:eastAsia="zh-CN"/>
        </w:rPr>
        <w:t xml:space="preserve"> new BSR trigger for new </w:t>
      </w:r>
      <w:proofErr w:type="spellStart"/>
      <w:r w:rsidR="00695D7A" w:rsidRPr="00B71BDC">
        <w:rPr>
          <w:rFonts w:eastAsiaTheme="minorEastAsia"/>
          <w:b/>
          <w:lang w:val="en-GB" w:eastAsia="zh-CN"/>
        </w:rPr>
        <w:t>Qo</w:t>
      </w:r>
      <w:r w:rsidR="00B675CA">
        <w:rPr>
          <w:rFonts w:eastAsiaTheme="minorEastAsia"/>
          <w:b/>
          <w:lang w:val="en-GB" w:eastAsia="zh-CN"/>
        </w:rPr>
        <w:t>S</w:t>
      </w:r>
      <w:proofErr w:type="spellEnd"/>
      <w:r w:rsidR="00695D7A" w:rsidRPr="00B71BDC">
        <w:rPr>
          <w:rFonts w:eastAsiaTheme="minorEastAsia"/>
          <w:b/>
          <w:lang w:val="en-GB" w:eastAsia="zh-CN"/>
        </w:rPr>
        <w:t xml:space="preserve"> flow on default bear</w:t>
      </w:r>
      <w:r w:rsidR="00B675CA">
        <w:rPr>
          <w:rFonts w:eastAsiaTheme="minorEastAsia"/>
          <w:b/>
          <w:lang w:val="en-GB" w:eastAsia="zh-CN"/>
        </w:rPr>
        <w:t>er</w:t>
      </w:r>
      <w:r w:rsidR="00695D7A" w:rsidRPr="00B71BDC">
        <w:rPr>
          <w:rFonts w:eastAsiaTheme="minorEastAsia"/>
          <w:b/>
          <w:lang w:val="en-GB" w:eastAsia="zh-CN"/>
        </w:rPr>
        <w:t xml:space="preserve"> [2]. </w:t>
      </w:r>
    </w:p>
    <w:p w:rsidR="00695D7A" w:rsidRPr="00B71BDC" w:rsidRDefault="003021E1" w:rsidP="00B71BDC">
      <w:pPr>
        <w:pStyle w:val="a0"/>
        <w:rPr>
          <w:rFonts w:eastAsiaTheme="minorEastAsia"/>
          <w:b/>
          <w:lang w:val="en-GB" w:eastAsia="zh-CN"/>
        </w:rPr>
      </w:pPr>
      <w:r>
        <w:rPr>
          <w:rFonts w:eastAsiaTheme="minorEastAsia"/>
          <w:b/>
          <w:lang w:val="en-GB" w:eastAsia="zh-CN"/>
        </w:rPr>
        <w:t>Case</w:t>
      </w:r>
      <w:r w:rsidR="00695D7A" w:rsidRPr="00B71BDC">
        <w:rPr>
          <w:rFonts w:eastAsiaTheme="minorEastAsia"/>
          <w:b/>
          <w:lang w:val="en-GB" w:eastAsia="zh-CN"/>
        </w:rPr>
        <w:t xml:space="preserve"> 2: </w:t>
      </w:r>
      <w:r w:rsidR="00701145" w:rsidRPr="00B71BDC">
        <w:rPr>
          <w:rFonts w:eastAsiaTheme="minorEastAsia"/>
          <w:b/>
          <w:lang w:val="en-GB" w:eastAsia="zh-CN"/>
        </w:rPr>
        <w:t xml:space="preserve">The </w:t>
      </w:r>
      <w:r w:rsidR="00CF6937" w:rsidRPr="00B71BDC">
        <w:rPr>
          <w:rFonts w:eastAsiaTheme="minorEastAsia"/>
          <w:b/>
          <w:lang w:val="en-GB" w:eastAsia="zh-CN"/>
        </w:rPr>
        <w:t xml:space="preserve">new BSR trigger for new </w:t>
      </w:r>
      <w:proofErr w:type="spellStart"/>
      <w:r w:rsidR="00CF6937" w:rsidRPr="00B71BDC">
        <w:rPr>
          <w:rFonts w:eastAsiaTheme="minorEastAsia"/>
          <w:b/>
          <w:lang w:val="en-GB" w:eastAsia="zh-CN"/>
        </w:rPr>
        <w:t>Qo</w:t>
      </w:r>
      <w:r w:rsidR="00B675CA">
        <w:rPr>
          <w:rFonts w:eastAsiaTheme="minorEastAsia"/>
          <w:b/>
          <w:lang w:val="en-GB" w:eastAsia="zh-CN"/>
        </w:rPr>
        <w:t>S</w:t>
      </w:r>
      <w:proofErr w:type="spellEnd"/>
      <w:r w:rsidR="00CF6937" w:rsidRPr="00B71BDC">
        <w:rPr>
          <w:rFonts w:eastAsiaTheme="minorEastAsia"/>
          <w:b/>
          <w:lang w:val="en-GB" w:eastAsia="zh-CN"/>
        </w:rPr>
        <w:t xml:space="preserve"> flow on all </w:t>
      </w:r>
      <w:r w:rsidRPr="00B71BDC">
        <w:rPr>
          <w:rFonts w:eastAsiaTheme="minorEastAsia"/>
          <w:b/>
          <w:lang w:val="en-GB" w:eastAsia="zh-CN"/>
        </w:rPr>
        <w:t>bear</w:t>
      </w:r>
      <w:r>
        <w:rPr>
          <w:rFonts w:eastAsiaTheme="minorEastAsia"/>
          <w:b/>
          <w:lang w:val="en-GB" w:eastAsia="zh-CN"/>
        </w:rPr>
        <w:t>ers [1]</w:t>
      </w:r>
    </w:p>
    <w:p w:rsidR="003021E1" w:rsidRPr="003021E1" w:rsidRDefault="003021E1" w:rsidP="00B71BDC">
      <w:pPr>
        <w:pStyle w:val="a0"/>
        <w:rPr>
          <w:rFonts w:eastAsiaTheme="minorEastAsia"/>
          <w:b/>
          <w:lang w:val="en-GB" w:eastAsia="zh-CN"/>
        </w:rPr>
      </w:pPr>
      <w:r w:rsidRPr="003021E1">
        <w:rPr>
          <w:rFonts w:eastAsiaTheme="minorEastAsia"/>
          <w:b/>
          <w:lang w:val="en-GB" w:eastAsia="zh-CN"/>
        </w:rPr>
        <w:t>C</w:t>
      </w:r>
      <w:r w:rsidRPr="003021E1">
        <w:rPr>
          <w:rFonts w:eastAsiaTheme="minorEastAsia" w:hint="eastAsia"/>
          <w:b/>
          <w:lang w:val="en-GB" w:eastAsia="zh-CN"/>
        </w:rPr>
        <w:t xml:space="preserve">ase </w:t>
      </w:r>
      <w:r w:rsidRPr="003021E1">
        <w:rPr>
          <w:rFonts w:eastAsiaTheme="minorEastAsia"/>
          <w:b/>
          <w:lang w:val="en-GB" w:eastAsia="zh-CN"/>
        </w:rPr>
        <w:t xml:space="preserve">3:  The new BSR trigger for </w:t>
      </w:r>
      <w:proofErr w:type="spellStart"/>
      <w:r w:rsidRPr="003021E1">
        <w:rPr>
          <w:rFonts w:eastAsiaTheme="minorEastAsia"/>
          <w:b/>
          <w:lang w:val="en-GB" w:eastAsia="zh-CN"/>
        </w:rPr>
        <w:t>QoS</w:t>
      </w:r>
      <w:proofErr w:type="spellEnd"/>
      <w:r w:rsidRPr="003021E1">
        <w:rPr>
          <w:rFonts w:eastAsiaTheme="minorEastAsia"/>
          <w:b/>
          <w:lang w:val="en-GB" w:eastAsia="zh-CN"/>
        </w:rPr>
        <w:t xml:space="preserve"> flow remapping [</w:t>
      </w:r>
      <w:r>
        <w:rPr>
          <w:rFonts w:eastAsiaTheme="minorEastAsia"/>
          <w:b/>
          <w:lang w:val="en-GB" w:eastAsia="zh-CN"/>
        </w:rPr>
        <w:t>3</w:t>
      </w:r>
      <w:r w:rsidRPr="003021E1">
        <w:rPr>
          <w:rFonts w:eastAsiaTheme="minorEastAsia"/>
          <w:b/>
          <w:lang w:val="en-GB" w:eastAsia="zh-CN"/>
        </w:rPr>
        <w:t>]</w:t>
      </w:r>
    </w:p>
    <w:p w:rsidR="003021E1" w:rsidRDefault="003021E1" w:rsidP="003021E1">
      <w:pPr>
        <w:jc w:val="both"/>
        <w:rPr>
          <w:rFonts w:eastAsia="宋体"/>
          <w:kern w:val="2"/>
          <w:szCs w:val="18"/>
          <w:lang w:eastAsia="zh-CN"/>
        </w:rPr>
      </w:pPr>
      <w:r w:rsidRPr="002E4F12">
        <w:rPr>
          <w:rFonts w:eastAsia="宋体"/>
          <w:kern w:val="2"/>
          <w:szCs w:val="18"/>
          <w:lang w:eastAsia="zh-CN"/>
        </w:rPr>
        <w:t>For remapping case, we consider that the network</w:t>
      </w:r>
      <w:r>
        <w:rPr>
          <w:rFonts w:eastAsia="宋体"/>
          <w:kern w:val="2"/>
          <w:szCs w:val="18"/>
          <w:lang w:eastAsia="zh-CN"/>
        </w:rPr>
        <w:t xml:space="preserve"> can generally</w:t>
      </w:r>
      <w:r w:rsidRPr="002E4F12">
        <w:rPr>
          <w:rFonts w:eastAsia="宋体"/>
          <w:kern w:val="2"/>
          <w:szCs w:val="18"/>
          <w:lang w:eastAsia="zh-CN"/>
        </w:rPr>
        <w:t xml:space="preserve"> kn</w:t>
      </w:r>
      <w:r w:rsidR="0030509D">
        <w:rPr>
          <w:rFonts w:eastAsia="宋体"/>
          <w:kern w:val="2"/>
          <w:szCs w:val="18"/>
          <w:lang w:eastAsia="zh-CN"/>
        </w:rPr>
        <w:t>ow this buffer size without any</w:t>
      </w:r>
      <w:r w:rsidRPr="002E4F12">
        <w:rPr>
          <w:rFonts w:eastAsia="宋体"/>
          <w:kern w:val="2"/>
          <w:szCs w:val="18"/>
          <w:lang w:eastAsia="zh-CN"/>
        </w:rPr>
        <w:t xml:space="preserve"> new trigger because the remapping is implemented by the </w:t>
      </w:r>
      <w:proofErr w:type="spellStart"/>
      <w:r w:rsidRPr="002E4F12">
        <w:rPr>
          <w:rFonts w:eastAsia="宋体"/>
          <w:kern w:val="2"/>
          <w:szCs w:val="18"/>
          <w:lang w:eastAsia="zh-CN"/>
        </w:rPr>
        <w:t>gNB</w:t>
      </w:r>
      <w:proofErr w:type="spellEnd"/>
      <w:r w:rsidRPr="002E4F12">
        <w:rPr>
          <w:rFonts w:eastAsia="宋体"/>
          <w:kern w:val="2"/>
          <w:szCs w:val="18"/>
          <w:lang w:eastAsia="zh-CN"/>
        </w:rPr>
        <w:t>.</w:t>
      </w:r>
      <w:r>
        <w:rPr>
          <w:rFonts w:eastAsia="宋体"/>
          <w:kern w:val="2"/>
          <w:szCs w:val="18"/>
          <w:lang w:eastAsia="zh-CN"/>
        </w:rPr>
        <w:t xml:space="preserve"> Anyway the </w:t>
      </w:r>
      <w:proofErr w:type="spellStart"/>
      <w:r>
        <w:rPr>
          <w:rFonts w:eastAsia="宋体"/>
          <w:kern w:val="2"/>
          <w:szCs w:val="18"/>
          <w:lang w:eastAsia="zh-CN"/>
        </w:rPr>
        <w:t>gNB</w:t>
      </w:r>
      <w:proofErr w:type="spellEnd"/>
      <w:r>
        <w:rPr>
          <w:rFonts w:eastAsia="宋体"/>
          <w:kern w:val="2"/>
          <w:szCs w:val="18"/>
          <w:lang w:eastAsia="zh-CN"/>
        </w:rPr>
        <w:t xml:space="preserve"> can </w:t>
      </w:r>
      <w:r w:rsidR="0030509D">
        <w:rPr>
          <w:rFonts w:eastAsia="宋体"/>
          <w:kern w:val="2"/>
          <w:szCs w:val="18"/>
          <w:lang w:eastAsia="zh-CN"/>
        </w:rPr>
        <w:t>schedule the UE if there are</w:t>
      </w:r>
      <w:r>
        <w:rPr>
          <w:rFonts w:eastAsia="宋体"/>
          <w:kern w:val="2"/>
          <w:szCs w:val="18"/>
          <w:lang w:eastAsia="zh-CN"/>
        </w:rPr>
        <w:t xml:space="preserve"> data</w:t>
      </w:r>
      <w:r w:rsidR="0030509D">
        <w:rPr>
          <w:rFonts w:eastAsia="宋体"/>
          <w:kern w:val="2"/>
          <w:szCs w:val="18"/>
          <w:lang w:eastAsia="zh-CN"/>
        </w:rPr>
        <w:t xml:space="preserve"> still</w:t>
      </w:r>
      <w:r>
        <w:rPr>
          <w:rFonts w:eastAsia="宋体"/>
          <w:kern w:val="2"/>
          <w:szCs w:val="18"/>
          <w:lang w:eastAsia="zh-CN"/>
        </w:rPr>
        <w:t xml:space="preserve"> in the buffer.</w:t>
      </w:r>
    </w:p>
    <w:p w:rsidR="003021E1" w:rsidRDefault="003021E1" w:rsidP="003021E1">
      <w:pPr>
        <w:jc w:val="both"/>
        <w:rPr>
          <w:rFonts w:eastAsia="宋体"/>
          <w:kern w:val="2"/>
          <w:szCs w:val="18"/>
          <w:lang w:eastAsia="zh-CN"/>
        </w:rPr>
      </w:pPr>
      <w:r w:rsidRPr="002E4F12">
        <w:rPr>
          <w:rFonts w:eastAsia="宋体"/>
          <w:kern w:val="2"/>
          <w:szCs w:val="18"/>
          <w:lang w:eastAsia="zh-CN"/>
        </w:rPr>
        <w:t>For default DRB or all DRBs, W</w:t>
      </w:r>
      <w:r w:rsidRPr="002E4F12">
        <w:rPr>
          <w:rFonts w:eastAsia="宋体" w:hint="eastAsia"/>
          <w:kern w:val="2"/>
          <w:szCs w:val="18"/>
          <w:lang w:eastAsia="zh-CN"/>
        </w:rPr>
        <w:t xml:space="preserve">e </w:t>
      </w:r>
      <w:r w:rsidRPr="002E4F12">
        <w:rPr>
          <w:rFonts w:eastAsia="宋体"/>
          <w:kern w:val="2"/>
          <w:szCs w:val="18"/>
          <w:lang w:eastAsia="zh-CN"/>
        </w:rPr>
        <w:t xml:space="preserve">prefer that the new trigger can apply to all DRBs because generally the network can allocate the service to the suitable DRB. </w:t>
      </w:r>
      <w:r>
        <w:rPr>
          <w:rFonts w:eastAsia="宋体"/>
          <w:kern w:val="2"/>
          <w:szCs w:val="18"/>
          <w:lang w:eastAsia="zh-CN"/>
        </w:rPr>
        <w:t xml:space="preserve">It is not logical that the arrival of the new </w:t>
      </w:r>
      <w:proofErr w:type="spellStart"/>
      <w:r>
        <w:rPr>
          <w:rFonts w:eastAsia="宋体"/>
          <w:kern w:val="2"/>
          <w:szCs w:val="18"/>
          <w:lang w:eastAsia="zh-CN"/>
        </w:rPr>
        <w:t>QoS</w:t>
      </w:r>
      <w:proofErr w:type="spellEnd"/>
      <w:r>
        <w:rPr>
          <w:rFonts w:eastAsia="宋体"/>
          <w:kern w:val="2"/>
          <w:szCs w:val="18"/>
          <w:lang w:eastAsia="zh-CN"/>
        </w:rPr>
        <w:t xml:space="preserve"> flow data in default bearer is more urgent than the arrival of the new </w:t>
      </w:r>
      <w:proofErr w:type="spellStart"/>
      <w:r>
        <w:rPr>
          <w:rFonts w:eastAsia="宋体"/>
          <w:kern w:val="2"/>
          <w:szCs w:val="18"/>
          <w:lang w:eastAsia="zh-CN"/>
        </w:rPr>
        <w:t>QoS</w:t>
      </w:r>
      <w:proofErr w:type="spellEnd"/>
      <w:r>
        <w:rPr>
          <w:rFonts w:eastAsia="宋体"/>
          <w:kern w:val="2"/>
          <w:szCs w:val="18"/>
          <w:lang w:eastAsia="zh-CN"/>
        </w:rPr>
        <w:t xml:space="preserve"> flow data in other bearers. For normal case, the important services should be allocated with the dedicated DRB. </w:t>
      </w:r>
    </w:p>
    <w:p w:rsidR="003021E1" w:rsidRPr="003021E1" w:rsidRDefault="003021E1" w:rsidP="00351C3B">
      <w:pPr>
        <w:jc w:val="both"/>
        <w:rPr>
          <w:rFonts w:eastAsiaTheme="minorEastAsia"/>
          <w:noProof/>
          <w:lang w:eastAsia="zh-CN"/>
        </w:rPr>
      </w:pPr>
      <w:r>
        <w:rPr>
          <w:rFonts w:eastAsia="宋体"/>
          <w:kern w:val="2"/>
          <w:szCs w:val="18"/>
          <w:lang w:eastAsia="zh-CN"/>
        </w:rPr>
        <w:t xml:space="preserve">Some companies </w:t>
      </w:r>
      <w:r w:rsidR="00351C3B">
        <w:rPr>
          <w:rFonts w:eastAsia="宋体"/>
          <w:kern w:val="2"/>
          <w:szCs w:val="18"/>
          <w:lang w:eastAsia="zh-CN"/>
        </w:rPr>
        <w:t xml:space="preserve">also argue that </w:t>
      </w:r>
      <w:r w:rsidR="00351C3B" w:rsidRPr="00FE50AF">
        <w:rPr>
          <w:rFonts w:eastAsia="MS Mincho" w:hint="eastAsia"/>
          <w:kern w:val="2"/>
          <w:szCs w:val="18"/>
          <w:lang w:eastAsia="ja-JP"/>
        </w:rPr>
        <w:t>as long as the flows are mapped on the same DRB, RAN only has to provide the same treatment to them.</w:t>
      </w:r>
      <w:r w:rsidR="00351C3B">
        <w:rPr>
          <w:rFonts w:eastAsia="MS Mincho"/>
          <w:kern w:val="2"/>
          <w:szCs w:val="18"/>
          <w:lang w:eastAsia="ja-JP"/>
        </w:rPr>
        <w:t xml:space="preserve"> However, LCG number of BSR is only extended to 8, it is hard to map all diversity </w:t>
      </w:r>
      <w:proofErr w:type="spellStart"/>
      <w:r w:rsidR="00351C3B">
        <w:rPr>
          <w:rFonts w:eastAsia="MS Mincho"/>
          <w:kern w:val="2"/>
          <w:szCs w:val="18"/>
          <w:lang w:eastAsia="ja-JP"/>
        </w:rPr>
        <w:t>QoS</w:t>
      </w:r>
      <w:proofErr w:type="spellEnd"/>
      <w:r w:rsidR="00351C3B">
        <w:rPr>
          <w:rFonts w:eastAsia="MS Mincho"/>
          <w:kern w:val="2"/>
          <w:szCs w:val="18"/>
          <w:lang w:eastAsia="ja-JP"/>
        </w:rPr>
        <w:t xml:space="preserve"> flows to limit LCG.</w:t>
      </w:r>
    </w:p>
    <w:p w:rsidR="0003591C" w:rsidRPr="00701145" w:rsidRDefault="0003591C" w:rsidP="00B71BDC">
      <w:pPr>
        <w:jc w:val="both"/>
        <w:rPr>
          <w:b/>
          <w:lang w:eastAsia="zh-CN"/>
        </w:rPr>
      </w:pPr>
      <w:r w:rsidRPr="003D49CB">
        <w:rPr>
          <w:b/>
          <w:lang w:eastAsia="zh-CN"/>
        </w:rPr>
        <w:t>P</w:t>
      </w:r>
      <w:r w:rsidRPr="003D49CB">
        <w:rPr>
          <w:rFonts w:hint="eastAsia"/>
          <w:b/>
          <w:lang w:eastAsia="zh-CN"/>
        </w:rPr>
        <w:t xml:space="preserve">roposal </w:t>
      </w:r>
      <w:r w:rsidR="003021E1">
        <w:rPr>
          <w:rFonts w:eastAsiaTheme="minorEastAsia"/>
          <w:b/>
          <w:lang w:eastAsia="zh-CN"/>
        </w:rPr>
        <w:t>1</w:t>
      </w:r>
      <w:r w:rsidRPr="003D49CB">
        <w:rPr>
          <w:rFonts w:hint="eastAsia"/>
          <w:b/>
          <w:lang w:eastAsia="zh-CN"/>
        </w:rPr>
        <w:t>:</w:t>
      </w:r>
      <w:r w:rsidRPr="003D49CB">
        <w:rPr>
          <w:b/>
          <w:lang w:eastAsia="zh-CN"/>
        </w:rPr>
        <w:t xml:space="preserve"> </w:t>
      </w:r>
      <w:r w:rsidR="003D49CB" w:rsidRPr="003D49CB">
        <w:rPr>
          <w:rFonts w:eastAsiaTheme="minorEastAsia"/>
          <w:b/>
          <w:lang w:val="en-GB" w:eastAsia="zh-CN"/>
        </w:rPr>
        <w:t>T</w:t>
      </w:r>
      <w:r w:rsidR="00701145" w:rsidRPr="003D49CB">
        <w:rPr>
          <w:rFonts w:eastAsiaTheme="minorEastAsia"/>
          <w:b/>
          <w:lang w:val="en-GB" w:eastAsia="zh-CN"/>
        </w:rPr>
        <w:t xml:space="preserve">he new BSR trigger can apply </w:t>
      </w:r>
      <w:r w:rsidR="0030509D">
        <w:rPr>
          <w:rFonts w:eastAsiaTheme="minorEastAsia"/>
          <w:b/>
          <w:lang w:val="en-GB" w:eastAsia="zh-CN"/>
        </w:rPr>
        <w:t xml:space="preserve">to </w:t>
      </w:r>
      <w:r w:rsidR="00701145" w:rsidRPr="003D49CB">
        <w:rPr>
          <w:rFonts w:eastAsiaTheme="minorEastAsia"/>
          <w:b/>
          <w:lang w:val="en-GB" w:eastAsia="zh-CN"/>
        </w:rPr>
        <w:t>all the bear</w:t>
      </w:r>
      <w:r w:rsidR="0030509D">
        <w:rPr>
          <w:rFonts w:eastAsiaTheme="minorEastAsia"/>
          <w:b/>
          <w:lang w:val="en-GB" w:eastAsia="zh-CN"/>
        </w:rPr>
        <w:t>er</w:t>
      </w:r>
      <w:r w:rsidR="00701145" w:rsidRPr="003D49CB">
        <w:rPr>
          <w:rFonts w:eastAsiaTheme="minorEastAsia"/>
          <w:b/>
          <w:lang w:val="en-GB" w:eastAsia="zh-CN"/>
        </w:rPr>
        <w:t xml:space="preserve">s. </w:t>
      </w:r>
      <w:r w:rsidR="003D49CB" w:rsidRPr="00B71BDC">
        <w:rPr>
          <w:rFonts w:eastAsiaTheme="minorEastAsia"/>
          <w:b/>
          <w:lang w:val="en-GB" w:eastAsia="zh-CN"/>
        </w:rPr>
        <w:t xml:space="preserve">The network should configure which new </w:t>
      </w:r>
      <w:proofErr w:type="spellStart"/>
      <w:r w:rsidR="003D49CB" w:rsidRPr="00B71BDC">
        <w:rPr>
          <w:rFonts w:eastAsiaTheme="minorEastAsia"/>
          <w:b/>
          <w:lang w:val="en-GB" w:eastAsia="zh-CN"/>
        </w:rPr>
        <w:t>QoS</w:t>
      </w:r>
      <w:proofErr w:type="spellEnd"/>
      <w:r w:rsidR="003D49CB" w:rsidRPr="00B71BDC">
        <w:rPr>
          <w:rFonts w:eastAsiaTheme="minorEastAsia"/>
          <w:b/>
          <w:lang w:val="en-GB" w:eastAsia="zh-CN"/>
        </w:rPr>
        <w:t xml:space="preserve"> flow can trigger the BSR</w:t>
      </w:r>
      <w:r w:rsidR="00BA26C8">
        <w:rPr>
          <w:rFonts w:eastAsiaTheme="minorEastAsia" w:hint="eastAsia"/>
          <w:b/>
          <w:lang w:val="en-GB" w:eastAsia="zh-CN"/>
        </w:rPr>
        <w:t>,</w:t>
      </w:r>
      <w:r w:rsidR="003D49CB" w:rsidRPr="00B71BDC">
        <w:rPr>
          <w:rFonts w:eastAsiaTheme="minorEastAsia"/>
          <w:b/>
          <w:lang w:val="en-GB" w:eastAsia="zh-CN"/>
        </w:rPr>
        <w:t xml:space="preserve"> even</w:t>
      </w:r>
      <w:r w:rsidR="00BA26C8">
        <w:rPr>
          <w:rFonts w:eastAsiaTheme="minorEastAsia" w:hint="eastAsia"/>
          <w:b/>
          <w:lang w:val="en-GB" w:eastAsia="zh-CN"/>
        </w:rPr>
        <w:t xml:space="preserve"> if</w:t>
      </w:r>
      <w:r w:rsidR="003D49CB" w:rsidRPr="00B71BDC">
        <w:rPr>
          <w:rFonts w:eastAsiaTheme="minorEastAsia"/>
          <w:b/>
          <w:lang w:val="en-GB" w:eastAsia="zh-CN"/>
        </w:rPr>
        <w:t xml:space="preserve"> the logical channel </w:t>
      </w:r>
      <w:r w:rsidR="00BA26C8">
        <w:rPr>
          <w:rFonts w:eastAsiaTheme="minorEastAsia" w:hint="eastAsia"/>
          <w:b/>
          <w:lang w:val="en-GB" w:eastAsia="zh-CN"/>
        </w:rPr>
        <w:t>on which</w:t>
      </w:r>
      <w:r w:rsidR="00BA26C8" w:rsidRPr="00B71BDC">
        <w:rPr>
          <w:rFonts w:eastAsiaTheme="minorEastAsia"/>
          <w:b/>
          <w:lang w:val="en-GB" w:eastAsia="zh-CN"/>
        </w:rPr>
        <w:t xml:space="preserve"> </w:t>
      </w:r>
      <w:r w:rsidR="003D49CB" w:rsidRPr="00B71BDC">
        <w:rPr>
          <w:rFonts w:eastAsiaTheme="minorEastAsia"/>
          <w:b/>
          <w:lang w:val="en-GB" w:eastAsia="zh-CN"/>
        </w:rPr>
        <w:t xml:space="preserve">the new </w:t>
      </w:r>
      <w:proofErr w:type="spellStart"/>
      <w:r w:rsidR="003D49CB" w:rsidRPr="00B71BDC">
        <w:rPr>
          <w:rFonts w:eastAsiaTheme="minorEastAsia"/>
          <w:b/>
          <w:lang w:val="en-GB" w:eastAsia="zh-CN"/>
        </w:rPr>
        <w:t>QoS</w:t>
      </w:r>
      <w:proofErr w:type="spellEnd"/>
      <w:r w:rsidR="003D49CB" w:rsidRPr="00B71BDC">
        <w:rPr>
          <w:rFonts w:eastAsiaTheme="minorEastAsia"/>
          <w:b/>
          <w:lang w:val="en-GB" w:eastAsia="zh-CN"/>
        </w:rPr>
        <w:t xml:space="preserve"> flow is carried has the same priority with the existing logical channel.</w:t>
      </w:r>
    </w:p>
    <w:p w:rsidR="0003591C" w:rsidRPr="00E672D3" w:rsidRDefault="0003591C" w:rsidP="00E672D3">
      <w:pPr>
        <w:pStyle w:val="a0"/>
        <w:rPr>
          <w:rFonts w:eastAsiaTheme="minorEastAsia"/>
          <w:b/>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AE3CA8" w:rsidRDefault="00177001" w:rsidP="003021E1">
      <w:pPr>
        <w:jc w:val="both"/>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t>
      </w:r>
      <w:r w:rsidR="003021E1">
        <w:rPr>
          <w:rFonts w:eastAsiaTheme="minorEastAsia"/>
          <w:szCs w:val="20"/>
          <w:lang w:eastAsia="zh-CN"/>
        </w:rPr>
        <w:t xml:space="preserve">we </w:t>
      </w:r>
      <w:r w:rsidR="003021E1">
        <w:rPr>
          <w:rFonts w:eastAsiaTheme="minorEastAsia" w:hint="eastAsia"/>
          <w:szCs w:val="20"/>
          <w:lang w:eastAsia="zh-CN"/>
        </w:rPr>
        <w:t xml:space="preserve">further </w:t>
      </w:r>
      <w:r w:rsidR="003021E1">
        <w:rPr>
          <w:rFonts w:eastAsiaTheme="minorEastAsia"/>
          <w:szCs w:val="20"/>
          <w:lang w:eastAsia="zh-CN"/>
        </w:rPr>
        <w:t>discuss</w:t>
      </w:r>
      <w:r w:rsidR="003021E1" w:rsidRPr="000C3635">
        <w:rPr>
          <w:rFonts w:eastAsiaTheme="minorEastAsia"/>
          <w:szCs w:val="20"/>
          <w:lang w:eastAsia="zh-CN"/>
        </w:rPr>
        <w:t xml:space="preserve"> </w:t>
      </w:r>
      <w:r w:rsidR="003021E1">
        <w:rPr>
          <w:rFonts w:eastAsiaTheme="minorEastAsia"/>
          <w:szCs w:val="20"/>
          <w:lang w:eastAsia="zh-CN"/>
        </w:rPr>
        <w:t xml:space="preserve">the rational of </w:t>
      </w:r>
      <w:r w:rsidR="003021E1" w:rsidRPr="000C3635">
        <w:rPr>
          <w:rFonts w:eastAsiaTheme="minorEastAsia"/>
          <w:szCs w:val="20"/>
          <w:lang w:eastAsia="zh-CN"/>
        </w:rPr>
        <w:t xml:space="preserve">BSR trigger for </w:t>
      </w:r>
      <w:proofErr w:type="spellStart"/>
      <w:r w:rsidR="003021E1" w:rsidRPr="000C3635">
        <w:rPr>
          <w:rFonts w:eastAsiaTheme="minorEastAsia"/>
          <w:szCs w:val="20"/>
          <w:lang w:eastAsia="zh-CN"/>
        </w:rPr>
        <w:t>Qo</w:t>
      </w:r>
      <w:r w:rsidR="003021E1">
        <w:rPr>
          <w:rFonts w:eastAsiaTheme="minorEastAsia"/>
          <w:szCs w:val="20"/>
          <w:lang w:eastAsia="zh-CN"/>
        </w:rPr>
        <w:t>S</w:t>
      </w:r>
      <w:proofErr w:type="spellEnd"/>
      <w:r w:rsidR="003021E1" w:rsidRPr="000C3635">
        <w:rPr>
          <w:rFonts w:eastAsiaTheme="minorEastAsia"/>
          <w:szCs w:val="20"/>
          <w:lang w:eastAsia="zh-CN"/>
        </w:rPr>
        <w:t xml:space="preserve"> flow in NR</w:t>
      </w:r>
      <w:r w:rsidR="007A3196">
        <w:rPr>
          <w:rFonts w:eastAsiaTheme="minorEastAsia" w:hint="eastAsia"/>
          <w:szCs w:val="20"/>
          <w:lang w:eastAsia="zh-CN"/>
        </w:rPr>
        <w:t>.</w:t>
      </w:r>
      <w:r w:rsidR="007E7843">
        <w:rPr>
          <w:rFonts w:eastAsiaTheme="minorEastAsia" w:hint="eastAsia"/>
          <w:szCs w:val="20"/>
          <w:lang w:eastAsia="zh-CN"/>
        </w:rPr>
        <w:t xml:space="preserve"> </w:t>
      </w:r>
      <w:r w:rsidR="00275447">
        <w:rPr>
          <w:rFonts w:eastAsiaTheme="minorEastAsia"/>
          <w:szCs w:val="20"/>
          <w:lang w:eastAsia="zh-CN"/>
        </w:rPr>
        <w:t>And</w:t>
      </w:r>
      <w:r w:rsidR="007E7843">
        <w:rPr>
          <w:rFonts w:eastAsiaTheme="minorEastAsia" w:hint="eastAsia"/>
          <w:szCs w:val="20"/>
          <w:lang w:eastAsia="zh-CN"/>
        </w:rPr>
        <w:t xml:space="preserve"> provide </w:t>
      </w:r>
      <w:r w:rsidR="007E7843">
        <w:rPr>
          <w:rFonts w:eastAsiaTheme="minorEastAsia"/>
          <w:szCs w:val="20"/>
          <w:lang w:eastAsia="zh-CN"/>
        </w:rPr>
        <w:t>below proposal</w:t>
      </w:r>
      <w:r w:rsidR="007E7843">
        <w:rPr>
          <w:rFonts w:eastAsiaTheme="minorEastAsia" w:hint="eastAsia"/>
          <w:szCs w:val="20"/>
          <w:lang w:eastAsia="zh-CN"/>
        </w:rPr>
        <w:t>s.</w:t>
      </w:r>
    </w:p>
    <w:p w:rsidR="003D49CB" w:rsidRPr="00701145" w:rsidRDefault="00540F42" w:rsidP="00B71BDC">
      <w:pPr>
        <w:jc w:val="both"/>
        <w:rPr>
          <w:b/>
          <w:lang w:eastAsia="zh-CN"/>
        </w:rPr>
      </w:pPr>
      <w:r w:rsidRPr="003D49CB">
        <w:rPr>
          <w:b/>
          <w:lang w:eastAsia="zh-CN"/>
        </w:rPr>
        <w:t>P</w:t>
      </w:r>
      <w:r w:rsidRPr="003D49CB">
        <w:rPr>
          <w:rFonts w:hint="eastAsia"/>
          <w:b/>
          <w:lang w:eastAsia="zh-CN"/>
        </w:rPr>
        <w:t xml:space="preserve">roposal </w:t>
      </w:r>
      <w:r w:rsidR="003021E1">
        <w:rPr>
          <w:rFonts w:eastAsiaTheme="minorEastAsia"/>
          <w:b/>
          <w:lang w:eastAsia="zh-CN"/>
        </w:rPr>
        <w:t>1</w:t>
      </w:r>
      <w:r w:rsidRPr="003D49CB">
        <w:rPr>
          <w:rFonts w:hint="eastAsia"/>
          <w:b/>
          <w:lang w:eastAsia="zh-CN"/>
        </w:rPr>
        <w:t>:</w:t>
      </w:r>
      <w:r w:rsidRPr="003D49CB">
        <w:rPr>
          <w:b/>
          <w:lang w:eastAsia="zh-CN"/>
        </w:rPr>
        <w:t xml:space="preserve"> </w:t>
      </w:r>
      <w:r w:rsidRPr="003D49CB">
        <w:rPr>
          <w:rFonts w:eastAsiaTheme="minorEastAsia"/>
          <w:b/>
          <w:lang w:val="en-GB" w:eastAsia="zh-CN"/>
        </w:rPr>
        <w:t xml:space="preserve">The new BSR trigger can apply </w:t>
      </w:r>
      <w:r w:rsidR="0030509D">
        <w:rPr>
          <w:rFonts w:eastAsiaTheme="minorEastAsia"/>
          <w:b/>
          <w:lang w:val="en-GB" w:eastAsia="zh-CN"/>
        </w:rPr>
        <w:t xml:space="preserve">to </w:t>
      </w:r>
      <w:r w:rsidRPr="003D49CB">
        <w:rPr>
          <w:rFonts w:eastAsiaTheme="minorEastAsia"/>
          <w:b/>
          <w:lang w:val="en-GB" w:eastAsia="zh-CN"/>
        </w:rPr>
        <w:t>all the bear</w:t>
      </w:r>
      <w:r w:rsidR="0030509D">
        <w:rPr>
          <w:rFonts w:eastAsiaTheme="minorEastAsia"/>
          <w:b/>
          <w:lang w:val="en-GB" w:eastAsia="zh-CN"/>
        </w:rPr>
        <w:t>er</w:t>
      </w:r>
      <w:r w:rsidRPr="003D49CB">
        <w:rPr>
          <w:rFonts w:eastAsiaTheme="minorEastAsia"/>
          <w:b/>
          <w:lang w:val="en-GB" w:eastAsia="zh-CN"/>
        </w:rPr>
        <w:t xml:space="preserve">s. </w:t>
      </w:r>
      <w:r w:rsidRPr="00B71BDC">
        <w:rPr>
          <w:rFonts w:eastAsiaTheme="minorEastAsia"/>
          <w:b/>
          <w:lang w:val="en-GB" w:eastAsia="zh-CN"/>
        </w:rPr>
        <w:t xml:space="preserve">The network should configure which new </w:t>
      </w:r>
      <w:proofErr w:type="spellStart"/>
      <w:r w:rsidRPr="00B71BDC">
        <w:rPr>
          <w:rFonts w:eastAsiaTheme="minorEastAsia"/>
          <w:b/>
          <w:lang w:val="en-GB" w:eastAsia="zh-CN"/>
        </w:rPr>
        <w:t>QoS</w:t>
      </w:r>
      <w:proofErr w:type="spellEnd"/>
      <w:r w:rsidRPr="00B71BDC">
        <w:rPr>
          <w:rFonts w:eastAsiaTheme="minorEastAsia"/>
          <w:b/>
          <w:lang w:val="en-GB" w:eastAsia="zh-CN"/>
        </w:rPr>
        <w:t xml:space="preserve"> flow can trigger the BSR</w:t>
      </w:r>
      <w:r>
        <w:rPr>
          <w:rFonts w:eastAsiaTheme="minorEastAsia" w:hint="eastAsia"/>
          <w:b/>
          <w:lang w:val="en-GB" w:eastAsia="zh-CN"/>
        </w:rPr>
        <w:t>,</w:t>
      </w:r>
      <w:r w:rsidRPr="00B71BDC">
        <w:rPr>
          <w:rFonts w:eastAsiaTheme="minorEastAsia"/>
          <w:b/>
          <w:lang w:val="en-GB" w:eastAsia="zh-CN"/>
        </w:rPr>
        <w:t xml:space="preserve"> even</w:t>
      </w:r>
      <w:r>
        <w:rPr>
          <w:rFonts w:eastAsiaTheme="minorEastAsia" w:hint="eastAsia"/>
          <w:b/>
          <w:lang w:val="en-GB" w:eastAsia="zh-CN"/>
        </w:rPr>
        <w:t xml:space="preserve"> if</w:t>
      </w:r>
      <w:r w:rsidRPr="00B71BDC">
        <w:rPr>
          <w:rFonts w:eastAsiaTheme="minorEastAsia"/>
          <w:b/>
          <w:lang w:val="en-GB" w:eastAsia="zh-CN"/>
        </w:rPr>
        <w:t xml:space="preserve"> the logical channel </w:t>
      </w:r>
      <w:r>
        <w:rPr>
          <w:rFonts w:eastAsiaTheme="minorEastAsia" w:hint="eastAsia"/>
          <w:b/>
          <w:lang w:val="en-GB" w:eastAsia="zh-CN"/>
        </w:rPr>
        <w:t>on which</w:t>
      </w:r>
      <w:r w:rsidRPr="00B71BDC">
        <w:rPr>
          <w:rFonts w:eastAsiaTheme="minorEastAsia"/>
          <w:b/>
          <w:lang w:val="en-GB" w:eastAsia="zh-CN"/>
        </w:rPr>
        <w:t xml:space="preserve"> the new </w:t>
      </w:r>
      <w:proofErr w:type="spellStart"/>
      <w:r w:rsidRPr="00B71BDC">
        <w:rPr>
          <w:rFonts w:eastAsiaTheme="minorEastAsia"/>
          <w:b/>
          <w:lang w:val="en-GB" w:eastAsia="zh-CN"/>
        </w:rPr>
        <w:t>QoS</w:t>
      </w:r>
      <w:proofErr w:type="spellEnd"/>
      <w:r w:rsidRPr="00B71BDC">
        <w:rPr>
          <w:rFonts w:eastAsiaTheme="minorEastAsia"/>
          <w:b/>
          <w:lang w:val="en-GB" w:eastAsia="zh-CN"/>
        </w:rPr>
        <w:t xml:space="preserve"> flow is carried has the same priority with the existing logical channel.</w:t>
      </w:r>
      <w:bookmarkStart w:id="5" w:name="_GoBack"/>
      <w:bookmarkEnd w:id="5"/>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3021E1" w:rsidRPr="003021E1" w:rsidRDefault="003021E1" w:rsidP="00E96D38">
      <w:pPr>
        <w:pStyle w:val="a0"/>
        <w:numPr>
          <w:ilvl w:val="0"/>
          <w:numId w:val="24"/>
        </w:numPr>
        <w:rPr>
          <w:rFonts w:eastAsia="宋体"/>
          <w:kern w:val="2"/>
          <w:szCs w:val="20"/>
          <w:lang w:eastAsia="zh-CN"/>
        </w:rPr>
      </w:pPr>
      <w:r>
        <w:fldChar w:fldCharType="begin"/>
      </w:r>
      <w:r>
        <w:instrText xml:space="preserve"> HYPERLINK "file:///C:\\Administrator\\AppData\\Local\\00_RAN2%20meetings\\RAN2" </w:instrText>
      </w:r>
      <w:r>
        <w:fldChar w:fldCharType="separate"/>
      </w:r>
      <w:r w:rsidRPr="009D7E1B">
        <w:rPr>
          <w:szCs w:val="16"/>
        </w:rPr>
        <w:t>R2-1704575</w:t>
      </w:r>
      <w:r>
        <w:rPr>
          <w:szCs w:val="16"/>
        </w:rPr>
        <w:fldChar w:fldCharType="end"/>
      </w:r>
      <w:r w:rsidRPr="009D7E1B">
        <w:rPr>
          <w:rFonts w:eastAsia="宋体"/>
          <w:szCs w:val="16"/>
          <w:lang w:eastAsia="zh-CN"/>
        </w:rPr>
        <w:t xml:space="preserve"> </w:t>
      </w:r>
      <w:r w:rsidRPr="009D7E1B">
        <w:rPr>
          <w:szCs w:val="16"/>
        </w:rPr>
        <w:t xml:space="preserve">BSR trigger for </w:t>
      </w:r>
      <w:proofErr w:type="spellStart"/>
      <w:r w:rsidRPr="009D7E1B">
        <w:rPr>
          <w:szCs w:val="16"/>
        </w:rPr>
        <w:t>Qos</w:t>
      </w:r>
      <w:proofErr w:type="spellEnd"/>
      <w:r w:rsidRPr="009D7E1B">
        <w:rPr>
          <w:szCs w:val="16"/>
        </w:rPr>
        <w:t xml:space="preserve"> flow in NR</w:t>
      </w:r>
      <w:r w:rsidRPr="009D7E1B">
        <w:rPr>
          <w:szCs w:val="16"/>
        </w:rPr>
        <w:tab/>
        <w:t>vivo</w:t>
      </w:r>
      <w:r>
        <w:t xml:space="preserve"> </w:t>
      </w:r>
    </w:p>
    <w:p w:rsidR="00F04983" w:rsidRDefault="00524FF3" w:rsidP="00E96D38">
      <w:pPr>
        <w:pStyle w:val="a0"/>
        <w:numPr>
          <w:ilvl w:val="0"/>
          <w:numId w:val="24"/>
        </w:numPr>
        <w:rPr>
          <w:rFonts w:eastAsia="宋体"/>
          <w:kern w:val="2"/>
          <w:szCs w:val="20"/>
          <w:lang w:eastAsia="zh-CN"/>
        </w:rPr>
      </w:pPr>
      <w:hyperlink r:id="rId8" w:history="1">
        <w:r w:rsidR="00D25DD5" w:rsidRPr="002134A8">
          <w:rPr>
            <w:rStyle w:val="ae"/>
          </w:rPr>
          <w:t>R2-1702638</w:t>
        </w:r>
      </w:hyperlink>
      <w:r w:rsidR="00D25DD5" w:rsidRPr="004F0D2D">
        <w:tab/>
      </w:r>
      <w:r w:rsidR="003021E1">
        <w:t xml:space="preserve"> </w:t>
      </w:r>
      <w:r w:rsidR="00D25DD5" w:rsidRPr="004F0D2D">
        <w:t xml:space="preserve">BSR and </w:t>
      </w:r>
      <w:proofErr w:type="spellStart"/>
      <w:r w:rsidR="00D25DD5" w:rsidRPr="004F0D2D">
        <w:t>QoS</w:t>
      </w:r>
      <w:proofErr w:type="spellEnd"/>
      <w:r w:rsidR="00D25DD5" w:rsidRPr="004F0D2D">
        <w:t xml:space="preserve"> Flows</w:t>
      </w:r>
      <w:r w:rsidR="00D25DD5" w:rsidRPr="004F0D2D">
        <w:tab/>
        <w:t>Nokia, Alcatel-Lucent Shanghai Bell</w:t>
      </w:r>
      <w:r w:rsidR="00D25DD5" w:rsidRPr="004F0D2D">
        <w:tab/>
        <w:t>discussion</w:t>
      </w:r>
      <w:r w:rsidR="00E96D38" w:rsidRPr="00906AEB">
        <w:rPr>
          <w:rFonts w:eastAsia="宋体"/>
          <w:kern w:val="2"/>
          <w:szCs w:val="20"/>
          <w:lang w:eastAsia="zh-CN"/>
        </w:rPr>
        <w:t xml:space="preserve"> </w:t>
      </w:r>
    </w:p>
    <w:p w:rsidR="003021E1" w:rsidRPr="00906AEB" w:rsidRDefault="00524FF3" w:rsidP="00E96D38">
      <w:pPr>
        <w:pStyle w:val="a0"/>
        <w:numPr>
          <w:ilvl w:val="0"/>
          <w:numId w:val="24"/>
        </w:numPr>
        <w:rPr>
          <w:rFonts w:eastAsia="宋体"/>
          <w:kern w:val="2"/>
          <w:szCs w:val="20"/>
          <w:lang w:eastAsia="zh-CN"/>
        </w:rPr>
      </w:pPr>
      <w:hyperlink r:id="rId9" w:history="1">
        <w:r w:rsidR="003021E1" w:rsidRPr="009D7E1B">
          <w:rPr>
            <w:szCs w:val="16"/>
          </w:rPr>
          <w:t>R2-1704664</w:t>
        </w:r>
      </w:hyperlink>
      <w:r w:rsidR="003021E1" w:rsidRPr="009D7E1B">
        <w:rPr>
          <w:rFonts w:eastAsia="宋体"/>
          <w:szCs w:val="16"/>
          <w:lang w:eastAsia="zh-CN"/>
        </w:rPr>
        <w:t xml:space="preserve"> </w:t>
      </w:r>
      <w:r w:rsidR="003021E1" w:rsidRPr="009D7E1B">
        <w:rPr>
          <w:szCs w:val="16"/>
        </w:rPr>
        <w:t xml:space="preserve">Consideration on the triggering of BSR </w:t>
      </w:r>
      <w:r w:rsidR="003021E1" w:rsidRPr="009D7E1B">
        <w:rPr>
          <w:szCs w:val="16"/>
        </w:rPr>
        <w:tab/>
        <w:t>ZTE Corporation</w:t>
      </w:r>
    </w:p>
    <w:sectPr w:rsidR="003021E1" w:rsidRPr="00906AEB"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FF3" w:rsidRDefault="00524FF3">
      <w:r>
        <w:separator/>
      </w:r>
    </w:p>
  </w:endnote>
  <w:endnote w:type="continuationSeparator" w:id="0">
    <w:p w:rsidR="00524FF3" w:rsidRDefault="0052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FF3" w:rsidRDefault="00524FF3">
      <w:r>
        <w:separator/>
      </w:r>
    </w:p>
  </w:footnote>
  <w:footnote w:type="continuationSeparator" w:id="0">
    <w:p w:rsidR="00524FF3" w:rsidRDefault="00524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75pt;height:9.7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7">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1">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3">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20"/>
  </w:num>
  <w:num w:numId="3">
    <w:abstractNumId w:val="30"/>
  </w:num>
  <w:num w:numId="4">
    <w:abstractNumId w:val="15"/>
  </w:num>
  <w:num w:numId="5">
    <w:abstractNumId w:val="14"/>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23"/>
  </w:num>
  <w:num w:numId="9">
    <w:abstractNumId w:val="7"/>
  </w:num>
  <w:num w:numId="10">
    <w:abstractNumId w:val="3"/>
  </w:num>
  <w:num w:numId="11">
    <w:abstractNumId w:val="32"/>
  </w:num>
  <w:num w:numId="12">
    <w:abstractNumId w:val="32"/>
  </w:num>
  <w:num w:numId="13">
    <w:abstractNumId w:val="10"/>
  </w:num>
  <w:num w:numId="14">
    <w:abstractNumId w:val="26"/>
  </w:num>
  <w:num w:numId="15">
    <w:abstractNumId w:val="17"/>
  </w:num>
  <w:num w:numId="16">
    <w:abstractNumId w:val="0"/>
  </w:num>
  <w:num w:numId="17">
    <w:abstractNumId w:val="24"/>
  </w:num>
  <w:num w:numId="18">
    <w:abstractNumId w:val="16"/>
  </w:num>
  <w:num w:numId="19">
    <w:abstractNumId w:val="22"/>
  </w:num>
  <w:num w:numId="20">
    <w:abstractNumId w:val="25"/>
  </w:num>
  <w:num w:numId="21">
    <w:abstractNumId w:val="28"/>
  </w:num>
  <w:num w:numId="22">
    <w:abstractNumId w:val="5"/>
  </w:num>
  <w:num w:numId="23">
    <w:abstractNumId w:val="4"/>
  </w:num>
  <w:num w:numId="24">
    <w:abstractNumId w:val="33"/>
  </w:num>
  <w:num w:numId="25">
    <w:abstractNumId w:val="8"/>
  </w:num>
  <w:num w:numId="26">
    <w:abstractNumId w:val="27"/>
  </w:num>
  <w:num w:numId="27">
    <w:abstractNumId w:val="29"/>
  </w:num>
  <w:num w:numId="28">
    <w:abstractNumId w:val="13"/>
  </w:num>
  <w:num w:numId="29">
    <w:abstractNumId w:val="3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9"/>
  </w:num>
  <w:num w:numId="34">
    <w:abstractNumId w:val="1"/>
  </w:num>
  <w:num w:numId="35">
    <w:abstractNumId w:val="9"/>
  </w:num>
  <w:num w:numId="36">
    <w:abstractNumId w:val="12"/>
  </w:num>
  <w:num w:numId="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1F92"/>
    <w:rsid w:val="0007205F"/>
    <w:rsid w:val="000722A7"/>
    <w:rsid w:val="00072F9F"/>
    <w:rsid w:val="000731F9"/>
    <w:rsid w:val="0007378E"/>
    <w:rsid w:val="000738A7"/>
    <w:rsid w:val="00074227"/>
    <w:rsid w:val="000749EF"/>
    <w:rsid w:val="00074E57"/>
    <w:rsid w:val="00075FDA"/>
    <w:rsid w:val="00076367"/>
    <w:rsid w:val="0007680E"/>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A7C40"/>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635"/>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2B4"/>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0835"/>
    <w:rsid w:val="001A181F"/>
    <w:rsid w:val="001A1CCE"/>
    <w:rsid w:val="001A2279"/>
    <w:rsid w:val="001A29E7"/>
    <w:rsid w:val="001A2C5C"/>
    <w:rsid w:val="001A3353"/>
    <w:rsid w:val="001A362D"/>
    <w:rsid w:val="001A3F69"/>
    <w:rsid w:val="001A4992"/>
    <w:rsid w:val="001A51EB"/>
    <w:rsid w:val="001A551B"/>
    <w:rsid w:val="001A5ABA"/>
    <w:rsid w:val="001A5F47"/>
    <w:rsid w:val="001A727B"/>
    <w:rsid w:val="001A7C42"/>
    <w:rsid w:val="001A7D4F"/>
    <w:rsid w:val="001B03B7"/>
    <w:rsid w:val="001B09AD"/>
    <w:rsid w:val="001B1D92"/>
    <w:rsid w:val="001B2958"/>
    <w:rsid w:val="001B3934"/>
    <w:rsid w:val="001B3A55"/>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0EB"/>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447"/>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2EFC"/>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1E1"/>
    <w:rsid w:val="003023DC"/>
    <w:rsid w:val="00303392"/>
    <w:rsid w:val="003039E6"/>
    <w:rsid w:val="00303C80"/>
    <w:rsid w:val="00304D2C"/>
    <w:rsid w:val="00304E2C"/>
    <w:rsid w:val="0030509D"/>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1C3B"/>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880"/>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4E7F"/>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49CB"/>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4FF3"/>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0F42"/>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49"/>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625"/>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DAD"/>
    <w:rsid w:val="0060261A"/>
    <w:rsid w:val="00602B7A"/>
    <w:rsid w:val="006030A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8A5"/>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D7A"/>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21"/>
    <w:rsid w:val="006A66EC"/>
    <w:rsid w:val="006A6956"/>
    <w:rsid w:val="006A6B5E"/>
    <w:rsid w:val="006A7321"/>
    <w:rsid w:val="006A7784"/>
    <w:rsid w:val="006A7994"/>
    <w:rsid w:val="006A7CC3"/>
    <w:rsid w:val="006A7D75"/>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45"/>
    <w:rsid w:val="00701174"/>
    <w:rsid w:val="00701A1E"/>
    <w:rsid w:val="007022B6"/>
    <w:rsid w:val="00702BBF"/>
    <w:rsid w:val="00702EF2"/>
    <w:rsid w:val="00702F01"/>
    <w:rsid w:val="00703A4A"/>
    <w:rsid w:val="00704383"/>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3196"/>
    <w:rsid w:val="007A4558"/>
    <w:rsid w:val="007A4CA0"/>
    <w:rsid w:val="007A4FF6"/>
    <w:rsid w:val="007A5341"/>
    <w:rsid w:val="007A57ED"/>
    <w:rsid w:val="007A58E5"/>
    <w:rsid w:val="007A5C72"/>
    <w:rsid w:val="007A5D3F"/>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C1E"/>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3DC"/>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0662"/>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27E4"/>
    <w:rsid w:val="009F36C9"/>
    <w:rsid w:val="009F3FBC"/>
    <w:rsid w:val="00A009FA"/>
    <w:rsid w:val="00A00CE6"/>
    <w:rsid w:val="00A01552"/>
    <w:rsid w:val="00A01658"/>
    <w:rsid w:val="00A0170C"/>
    <w:rsid w:val="00A01A77"/>
    <w:rsid w:val="00A05DFB"/>
    <w:rsid w:val="00A06460"/>
    <w:rsid w:val="00A06BED"/>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3D16"/>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0EC8"/>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69CD"/>
    <w:rsid w:val="00B17D65"/>
    <w:rsid w:val="00B21C2E"/>
    <w:rsid w:val="00B21FD6"/>
    <w:rsid w:val="00B22748"/>
    <w:rsid w:val="00B22E11"/>
    <w:rsid w:val="00B23794"/>
    <w:rsid w:val="00B2391B"/>
    <w:rsid w:val="00B23A16"/>
    <w:rsid w:val="00B247AB"/>
    <w:rsid w:val="00B24F10"/>
    <w:rsid w:val="00B2539D"/>
    <w:rsid w:val="00B253C7"/>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5CA"/>
    <w:rsid w:val="00B67CD3"/>
    <w:rsid w:val="00B700D1"/>
    <w:rsid w:val="00B705A0"/>
    <w:rsid w:val="00B70610"/>
    <w:rsid w:val="00B70B29"/>
    <w:rsid w:val="00B70C23"/>
    <w:rsid w:val="00B70E24"/>
    <w:rsid w:val="00B719B9"/>
    <w:rsid w:val="00B71BDC"/>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6C8"/>
    <w:rsid w:val="00BA297B"/>
    <w:rsid w:val="00BA3A00"/>
    <w:rsid w:val="00BA49CC"/>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BA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9F9"/>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51F"/>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3D5F"/>
    <w:rsid w:val="00CF42ED"/>
    <w:rsid w:val="00CF4871"/>
    <w:rsid w:val="00CF4946"/>
    <w:rsid w:val="00CF4AB5"/>
    <w:rsid w:val="00CF53B9"/>
    <w:rsid w:val="00CF5557"/>
    <w:rsid w:val="00CF583F"/>
    <w:rsid w:val="00CF61A8"/>
    <w:rsid w:val="00CF6596"/>
    <w:rsid w:val="00CF6782"/>
    <w:rsid w:val="00CF67BC"/>
    <w:rsid w:val="00CF6937"/>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5DD5"/>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001"/>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6F99"/>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2D3"/>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D98"/>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C5B"/>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23F"/>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C1730C-86C1-4CB1-8906-0A39B5E49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7bis/Docs/R2-170263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Administrator\AppData\Local\00_RAN2%20meetings\RAN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ACBD7-4403-44DB-8D0B-073CBD752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404</Words>
  <Characters>2307</Characters>
  <Application>Microsoft Office Word</Application>
  <DocSecurity>0</DocSecurity>
  <Lines>19</Lines>
  <Paragraphs>5</Paragraphs>
  <ScaleCrop>false</ScaleCrop>
  <Company>Vivo</Company>
  <LinksUpToDate>false</LinksUpToDate>
  <CharactersWithSpaces>2706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8</cp:revision>
  <cp:lastPrinted>2011-08-03T09:36:00Z</cp:lastPrinted>
  <dcterms:created xsi:type="dcterms:W3CDTF">2017-06-12T02:18:00Z</dcterms:created>
  <dcterms:modified xsi:type="dcterms:W3CDTF">2017-06-16T22:10:00Z</dcterms:modified>
</cp:coreProperties>
</file>